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254-B</w:t>
        <w:t xml:space="preserve">.  </w:t>
      </w:r>
      <w:r>
        <w:rPr>
          <w:b/>
        </w:rPr>
        <w:t xml:space="preserve">Maine resident low-cost prescription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431, §1 (NEW). PL 1999, c. 786,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§254-B. Maine resident low-cost prescription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§254-B. Maine resident low-cost prescription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§254-B. MAINE RESIDENT LOW-COST PRESCRIPTION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