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85, c. 768, §§2,3 (AMD). PL 1993, c. 708,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5.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5.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