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3067</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1979, c. 553, §1 (AMD). PL 1993, c. 708, §A11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§3067.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§3067.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§3067.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