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3174-II</w:t>
        <w:t xml:space="preserve">.  </w:t>
      </w:r>
      <w:r>
        <w:rPr>
          <w:b/>
        </w:rPr>
        <w:t xml:space="preserve">Relationship to federal Medicare program</w:t>
      </w:r>
    </w:p>
    <w:p>
      <w:pPr>
        <w:jc w:val="both"/>
        <w:spacing w:before="100" w:after="100"/>
        <w:ind w:start="360"/>
        <w:ind w:firstLine="360"/>
      </w:pPr>
      <w:r>
        <w:rPr>
          <w:b/>
        </w:rPr>
        <w:t>1</w:t>
        <w:t xml:space="preserve">.  </w:t>
      </w:r>
      <w:r>
        <w:rPr>
          <w:b/>
        </w:rPr>
        <w:t xml:space="preserve">Authorization.</w:t>
        <w:t xml:space="preserve"> </w:t>
      </w:r>
      <w:r>
        <w:t xml:space="preserve"> </w:t>
      </w:r>
      <w:r>
        <w:t xml:space="preserve">To the extent permitted by federal law, with regard to the Medicare Part D benefit established in the federal Medicare Prescription Drug, Improvement, and Modernization Act of 2003, Public Law 108-173, the department may:</w:t>
      </w:r>
    </w:p>
    <w:p>
      <w:pPr>
        <w:jc w:val="both"/>
        <w:spacing w:before="100" w:after="0"/>
        <w:ind w:start="720"/>
      </w:pPr>
      <w:r>
        <w:rPr/>
        <w:t>A</w:t>
        <w:t xml:space="preserve">.  </w:t>
      </w:r>
      <w:r>
        <w:rPr/>
      </w:r>
      <w:r>
        <w:t xml:space="preserve">Serve as an authorized representative for MaineCare members for the purpose of enrollment into a Medicare Part D plan;</w:t>
      </w:r>
      <w:r>
        <w:t xml:space="preserve">  </w:t>
      </w:r>
      <w:r xmlns:wp="http://schemas.openxmlformats.org/drawingml/2010/wordprocessingDrawing" xmlns:w15="http://schemas.microsoft.com/office/word/2012/wordml">
        <w:rPr>
          <w:rFonts w:ascii="Arial" w:hAnsi="Arial" w:cs="Arial"/>
          <w:sz w:val="22"/>
          <w:szCs w:val="22"/>
        </w:rPr>
        <w:t xml:space="preserve">[PL 2005, c. 401, Pt. B, §1 (NEW).]</w:t>
      </w:r>
    </w:p>
    <w:p>
      <w:pPr>
        <w:jc w:val="both"/>
        <w:spacing w:before="100" w:after="0"/>
        <w:ind w:start="720"/>
      </w:pPr>
      <w:r>
        <w:rPr/>
        <w:t>B</w:t>
        <w:t xml:space="preserve">.  </w:t>
      </w:r>
      <w:r>
        <w:rPr/>
      </w:r>
      <w:r>
        <w:t xml:space="preserve">Apply for Medicare Part D benefits and subsidies on behalf of MaineCare members;</w:t>
      </w:r>
      <w:r>
        <w:t xml:space="preserve">  </w:t>
      </w:r>
      <w:r xmlns:wp="http://schemas.openxmlformats.org/drawingml/2010/wordprocessingDrawing" xmlns:w15="http://schemas.microsoft.com/office/word/2012/wordml">
        <w:rPr>
          <w:rFonts w:ascii="Arial" w:hAnsi="Arial" w:cs="Arial"/>
          <w:sz w:val="22"/>
          <w:szCs w:val="22"/>
        </w:rPr>
        <w:t xml:space="preserve">[PL 2005, c. 401, Pt. B, §1 (NEW).]</w:t>
      </w:r>
    </w:p>
    <w:p>
      <w:pPr>
        <w:jc w:val="both"/>
        <w:spacing w:before="100" w:after="0"/>
        <w:ind w:start="720"/>
      </w:pPr>
      <w:r>
        <w:rPr/>
        <w:t>C</w:t>
        <w:t xml:space="preserve">.  </w:t>
      </w:r>
      <w:r>
        <w:rPr/>
      </w:r>
      <w:r>
        <w:t xml:space="preserve">Establish rules by which MaineCare members may opt out of the procedures under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401, Pt. B, §1 (NEW).]</w:t>
      </w:r>
    </w:p>
    <w:p>
      <w:pPr>
        <w:jc w:val="both"/>
        <w:spacing w:before="100" w:after="0"/>
        <w:ind w:start="720"/>
      </w:pPr>
      <w:r>
        <w:rPr/>
        <w:t>D</w:t>
        <w:t xml:space="preserve">.  </w:t>
      </w:r>
      <w:r>
        <w:rPr/>
      </w:r>
      <w:r>
        <w:t xml:space="preserve">At its discretion, file exceptions and appeals on behalf of MaineCare members who are beneficiaries under Medicare Part D.  The department may identify a designee for this function; and</w:t>
      </w:r>
      <w:r>
        <w:t xml:space="preserve">  </w:t>
      </w:r>
      <w:r xmlns:wp="http://schemas.openxmlformats.org/drawingml/2010/wordprocessingDrawing" xmlns:w15="http://schemas.microsoft.com/office/word/2012/wordml">
        <w:rPr>
          <w:rFonts w:ascii="Arial" w:hAnsi="Arial" w:cs="Arial"/>
          <w:sz w:val="22"/>
          <w:szCs w:val="22"/>
        </w:rPr>
        <w:t xml:space="preserve">[PL 2005, c. 401, Pt. B, §1 (NEW).]</w:t>
      </w:r>
    </w:p>
    <w:p>
      <w:pPr>
        <w:jc w:val="both"/>
        <w:spacing w:before="100" w:after="0"/>
        <w:ind w:start="720"/>
      </w:pPr>
      <w:r>
        <w:rPr/>
        <w:t>E</w:t>
        <w:t xml:space="preserve">.  </w:t>
      </w:r>
      <w:r>
        <w:rPr/>
      </w:r>
      <w:r>
        <w:t xml:space="preserve">Identify objective criteria for evaluating Medicare Part D plans for the purposes of assisting or enrolling MaineCare members in Medicare Part D plans.</w:t>
      </w:r>
      <w:r>
        <w:t xml:space="preserve">  </w:t>
      </w:r>
      <w:r xmlns:wp="http://schemas.openxmlformats.org/drawingml/2010/wordprocessingDrawing" xmlns:w15="http://schemas.microsoft.com/office/word/2012/wordml">
        <w:rPr>
          <w:rFonts w:ascii="Arial" w:hAnsi="Arial" w:cs="Arial"/>
          <w:sz w:val="22"/>
          <w:szCs w:val="22"/>
        </w:rPr>
        <w:t xml:space="preserve">[PL 2005, c. 401, Pt. B, §1 (NEW).]</w:t>
      </w:r>
    </w:p>
    <w:p>
      <w:pPr>
        <w:jc w:val="both"/>
        <w:spacing w:before="100" w:after="0"/>
        <w:ind w:start="720"/>
      </w:pPr>
      <w:r>
        <w:rPr>
          <w:b w:val="true"/>
          <w:i/>
          <w:caps w:val="true"/>
        </w:rPr>
        <w:t xml:space="preserve">Revisor's Note: </w:t>
      </w:r>
      <w:r>
        <w:t>§3174-II.  MaineCare Stabilization Fund (As enacted by PL  2005, c. 457, Pt. JJJ, §1 is REALLOCATED TO TITLE 22, SECTION 3174-KK)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§7 (RAL). PL 2005, c. 401, §B1 (NEW). PL 2005, c. 457, §JJJ1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§3174-II. Relationship to federal Medicare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§3174-II. Relationship to federal Medicare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§3174-II. RELATIONSHIP TO FEDERAL MEDICARE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