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§3741-I. TRANSITIONAL SUPPORT SERVICES; CHILD CARE;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