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3785-A</w:t>
        <w:t xml:space="preserve">.  </w:t>
      </w:r>
      <w:r>
        <w:rPr>
          <w:b/>
        </w:rPr>
        <w:t xml:space="preserve">Sanction process</w:t>
      </w:r>
    </w:p>
    <w:p>
      <w:pPr>
        <w:jc w:val="both"/>
        <w:spacing w:before="100" w:after="100"/>
        <w:ind w:start="360"/>
        <w:ind w:firstLine="360"/>
      </w:pPr>
      <w:r>
        <w:rPr/>
      </w:r>
      <w:r>
        <w:rPr/>
      </w:r>
      <w:r>
        <w:t xml:space="preserve">Prior to imposing a sanction against an individual, the department must complete the sanction process, which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w:pPr>
        <w:jc w:val="both"/>
        <w:spacing w:before="100" w:after="100"/>
        <w:ind w:start="360"/>
        <w:ind w:firstLine="360"/>
      </w:pPr>
      <w:r>
        <w:rPr>
          <w:b/>
        </w:rPr>
        <w:t>1</w:t>
        <w:t xml:space="preserve">.  </w:t>
      </w:r>
      <w:r>
        <w:rPr>
          <w:b/>
        </w:rPr>
        <w:t xml:space="preserve">Procedures.</w:t>
        <w:t xml:space="preserve"> </w:t>
      </w:r>
      <w:r>
        <w:t xml:space="preserve"> </w:t>
      </w:r>
      <w:r>
        <w:t xml:space="preserve">Prior to imposing a sanction against an individual for failure to comply with Temporary Assistance for Needy Families or ASPIRE-TANF rules, the department shall:</w:t>
      </w:r>
    </w:p>
    <w:p>
      <w:pPr>
        <w:jc w:val="both"/>
        <w:spacing w:before="100" w:after="0"/>
        <w:ind w:start="720"/>
      </w:pPr>
      <w:r>
        <w:rPr/>
        <w:t>A</w:t>
        <w:t xml:space="preserve">.  </w:t>
      </w:r>
      <w:r>
        <w:rPr/>
      </w:r>
      <w:r>
        <w:t xml:space="preserve">Thoroughly review the circumstances of the individual;</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w:pPr>
        <w:jc w:val="both"/>
        <w:spacing w:before="100" w:after="0"/>
        <w:ind w:start="720"/>
      </w:pPr>
      <w:r>
        <w:rPr/>
        <w:t>B</w:t>
        <w:t xml:space="preserve">.  </w:t>
      </w:r>
      <w:r>
        <w:rPr/>
      </w:r>
      <w:r>
        <w:t xml:space="preserve">Provide the individual with a notice that states the basis for the sanction and a complete list of good cause reasons as set forth in </w:t>
      </w:r>
      <w:r>
        <w:t>section 3785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w:pPr>
        <w:jc w:val="both"/>
        <w:spacing w:before="100" w:after="0"/>
        <w:ind w:start="720"/>
      </w:pPr>
      <w:r>
        <w:rPr/>
        <w:t>C</w:t>
        <w:t xml:space="preserve">.  </w:t>
      </w:r>
      <w:r>
        <w:rPr/>
      </w:r>
      <w:r>
        <w:t xml:space="preserve">Provide the individual with an opportunity to inform the department of good cause circumstances under </w:t>
      </w:r>
      <w:r>
        <w:t>section 3785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w:pPr>
        <w:jc w:val="both"/>
        <w:spacing w:before="100" w:after="0"/>
        <w:ind w:start="720"/>
      </w:pPr>
      <w:r>
        <w:rPr/>
        <w:t>D</w:t>
        <w:t xml:space="preserve">.  </w:t>
      </w:r>
      <w:r>
        <w:rPr/>
      </w:r>
      <w:r>
        <w:t xml:space="preserve">Obtain supervisory approval of the recommendation of the case manager to impose a sanction.</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335, §1 (NEW).]</w:t>
      </w:r>
    </w:p>
    <w:p>
      <w:pPr>
        <w:jc w:val="both"/>
        <w:spacing w:before="100" w:after="100"/>
        <w:ind w:start="360"/>
        <w:ind w:firstLine="360"/>
      </w:pPr>
      <w:r>
        <w:rPr>
          <w:b/>
        </w:rPr>
        <w:t>2</w:t>
        <w:t xml:space="preserve">.  </w:t>
      </w:r>
      <w:r>
        <w:rPr>
          <w:b/>
        </w:rPr>
        <w:t xml:space="preserve">Information and report.</w:t>
        <w:t xml:space="preserve"> </w:t>
      </w:r>
      <w:r>
        <w:t xml:space="preserve"> </w:t>
      </w:r>
      <w:r>
        <w:t xml:space="preserve">The department shall maintain the following data, compiled and maintained by county and by calendar month, regarding the imposition of sanctions:</w:t>
      </w:r>
    </w:p>
    <w:p>
      <w:pPr>
        <w:jc w:val="both"/>
        <w:spacing w:before="100" w:after="0"/>
        <w:ind w:start="720"/>
      </w:pPr>
      <w:r>
        <w:rPr/>
        <w:t>A</w:t>
        <w:t xml:space="preserve">.  </w:t>
      </w:r>
      <w:r>
        <w:rPr/>
      </w:r>
      <w:r>
        <w:t xml:space="preserve">The number of sanctions recommended by case managers to supervisors; and</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w:pPr>
        <w:jc w:val="both"/>
        <w:spacing w:before="100" w:after="0"/>
        <w:ind w:start="720"/>
      </w:pPr>
      <w:r>
        <w:rPr/>
        <w:t>B</w:t>
        <w:t xml:space="preserve">.  </w:t>
      </w:r>
      <w:r>
        <w:rPr/>
      </w:r>
      <w:r>
        <w:t xml:space="preserve">The number of sanctions denied or approved and imposed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335,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the sanction procedures required by this section.  Rules adopted pursuant to this section are routine technical rules as defined by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§3785-A. Sanction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§3785-A. Sanction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§3785-A. SANCTION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