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human resource matters and the joint standing committee of the Legislature having jurisdiction over state and local government regarding the training plan and any findings and recommendations, including any necessary implementing legislation of the department, no later than January 3, 1990.  The report shall include a statistical analysis of social workers who have taken and completed various courses and training programs provided by the department or by agencies, organizations, or persons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