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Provision of services</w:t>
      </w:r>
    </w:p>
    <w:p>
      <w:pPr>
        <w:jc w:val="both"/>
        <w:spacing w:before="100" w:after="100"/>
        <w:ind w:start="360"/>
        <w:ind w:firstLine="360"/>
      </w:pPr>
      <w:r>
        <w:rPr/>
      </w:r>
      <w:r>
        <w:rPr/>
      </w:r>
      <w:r>
        <w:t xml:space="preserve">The Department of Health and Human Services shall provide, through social service contracts, emergency services for family members who cannot safely remain in their own homes because of violence, serious threat of violence or other serious family crisis. The emergency services shall include such services as shelter care, counseling and coordinating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1979, c. 565, §1 (NEW); PL 2003, c. 689, Pt. B, §6 (REV).]</w:t>
      </w:r>
    </w:p>
    <w:p>
      <w:pPr>
        <w:jc w:val="both"/>
        <w:spacing w:before="100" w:after="100"/>
        <w:ind w:start="360"/>
        <w:ind w:firstLine="360"/>
      </w:pPr>
      <w:r>
        <w:rPr/>
      </w:r>
      <w:r>
        <w:rPr/>
      </w:r>
      <w:r>
        <w:t xml:space="preserve">The department shall make these services available to all areas of the State insofar as practicable.</w:t>
      </w:r>
      <w:r>
        <w:t xml:space="preserve">  </w:t>
      </w:r>
      <w:r xmlns:wp="http://schemas.openxmlformats.org/drawingml/2010/wordprocessingDrawing" xmlns:w15="http://schemas.microsoft.com/office/word/2012/wordml">
        <w:rPr>
          <w:rFonts w:ascii="Arial" w:hAnsi="Arial" w:cs="Arial"/>
          <w:sz w:val="22"/>
          <w:szCs w:val="22"/>
        </w:rPr>
        <w:t xml:space="preserve">[PL 1979,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§8501.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§8501.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