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5141</w:t>
        <w:t xml:space="preserve">.  </w:t>
      </w:r>
      <w:r>
        <w:rPr>
          <w:b/>
        </w:rPr>
        <w:t xml:space="preserve">Intersecting roads</w:t>
      </w:r>
    </w:p>
    <w:p>
      <w:pPr>
        <w:jc w:val="both"/>
        <w:spacing w:before="100" w:after="100"/>
        <w:ind w:start="360"/>
        <w:ind w:firstLine="360"/>
      </w:pPr>
      <w:r>
        <w:rPr/>
      </w:r>
      <w:r>
        <w:rPr/>
      </w:r>
      <w:r>
        <w:t xml:space="preserve">Railroads intersecting or crossing each other shall be deemed, for all business purposes, connecting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§5141. Intersecting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§5141. Intersecting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§5141. INTERSECTING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