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Transportation policy</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§29 (RPR).]</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§29 (AMD).]</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PL 2023, c. 646,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 TRANSPORTATION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