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2313</w:t>
        <w:t xml:space="preserve">.  </w:t>
      </w:r>
      <w:r>
        <w:rPr>
          <w:b/>
        </w:rPr>
        <w:t xml:space="preserve">Rules not to affect 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797, §§16,37,38 (AMD). PL 1991, c. 885, §B7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§2313. Rules not to affect dividends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§2313. Rules not to affect dividends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§2313. RULES NOT TO AFFECT DIVIDENDS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