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Scope of chapter</w:t>
      </w:r>
    </w:p>
    <w:p>
      <w:pPr>
        <w:jc w:val="both"/>
        <w:spacing w:before="100" w:after="100"/>
        <w:ind w:start="360"/>
        <w:ind w:firstLine="360"/>
      </w:pPr>
      <w:r>
        <w:rPr/>
      </w:r>
      <w:r>
        <w:rPr/>
      </w:r>
      <w:r>
        <w:t xml:space="preserve">This chapter applies only to contracts of life insurance and annuities, other than reinsurance, group life insurance and group annuities, except that:</w:t>
      </w:r>
      <w:r>
        <w:t xml:space="preserve">  </w:t>
      </w:r>
      <w:r xmlns:wp="http://schemas.openxmlformats.org/drawingml/2010/wordprocessingDrawing" xmlns:w15="http://schemas.microsoft.com/office/word/2012/wordml">
        <w:rPr>
          <w:rFonts w:ascii="Arial" w:hAnsi="Arial" w:cs="Arial"/>
          <w:sz w:val="22"/>
          <w:szCs w:val="22"/>
        </w:rPr>
        <w:t xml:space="preserve">[PL 2009, c. 244, Pt. I, §1 (AMD).]</w:t>
      </w:r>
    </w:p>
    <w:p>
      <w:pPr>
        <w:jc w:val="both"/>
        <w:spacing w:before="100" w:after="0"/>
        <w:ind w:start="360"/>
        <w:ind w:firstLine="360"/>
      </w:pPr>
      <w:r>
        <w:rPr>
          <w:b/>
        </w:rPr>
        <w:t>1</w:t>
        <w:t xml:space="preserve">.  </w:t>
      </w:r>
      <w:r>
        <w:rPr>
          <w:b/>
        </w:rPr>
      </w:r>
      <w:r>
        <w:t xml:space="preserve"> </w:t>
      </w:r>
      <w:r>
        <w:t>Section 2537</w:t>
      </w:r>
      <w:r>
        <w:t xml:space="preserve"> also applies as to group life insurance and group annuity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w:pPr>
        <w:jc w:val="both"/>
        <w:spacing w:before="100" w:after="0"/>
        <w:ind w:start="360"/>
        <w:ind w:firstLine="360"/>
      </w:pPr>
      <w:r>
        <w:rPr>
          <w:b/>
        </w:rPr>
        <w:t>2</w:t>
        <w:t xml:space="preserve">.  </w:t>
      </w:r>
      <w:r>
        <w:rPr>
          <w:b/>
        </w:rPr>
      </w:r>
      <w:r>
        <w:t xml:space="preserve"> </w:t>
      </w:r>
      <w:r>
        <w:t>Sections 2541</w:t>
      </w:r>
      <w:r>
        <w:t xml:space="preserve"> to </w:t>
      </w:r>
      <w:r>
        <w:t>2551</w:t>
      </w:r>
      <w:r>
        <w:t xml:space="preserve"> apply to group annuities other than those exempted by </w:t>
      </w:r>
      <w:r>
        <w:t>section 2542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§2 (AMD). PL 1977, c. 261, §1 (AMD). PL 1995, c. 375, §C5 (AMD). PL 2009, c. 244, Pt. 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