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2605-A</w:t>
        <w:t xml:space="preserve">.  </w:t>
      </w:r>
      <w:r>
        <w:rPr>
          <w:b/>
        </w:rPr>
        <w:t xml:space="preserve">Labor union groups</w:t>
      </w:r>
    </w:p>
    <w:p>
      <w:pPr>
        <w:jc w:val="both"/>
        <w:spacing w:before="100" w:after="100"/>
        <w:ind w:start="360"/>
        <w:ind w:firstLine="360"/>
      </w:pPr>
      <w:r>
        <w:rPr/>
      </w:r>
      <w:r>
        <w:rPr/>
      </w:r>
      <w:r>
        <w:t xml:space="preserve">The lives of a group of individuals may be insured under a policy issued to a labor union, or similar employee organization, which is considered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§7 (NEW).]</w:t>
      </w:r>
    </w:p>
    <w:p>
      <w:pPr>
        <w:jc w:val="both"/>
        <w:spacing w:before="100" w:after="0"/>
        <w:ind w:start="360"/>
        <w:ind w:firstLine="360"/>
      </w:pPr>
      <w:r>
        <w:rPr>
          <w:b/>
        </w:rPr>
        <w:t>1</w:t>
        <w:t xml:space="preserve">.  </w:t>
      </w:r>
      <w:r>
        <w:rPr>
          <w:b/>
        </w:rPr>
      </w:r>
      <w:r>
        <w:t xml:space="preserve"> </w:t>
      </w:r>
      <w:r>
        <w:t xml:space="preserve">The members eligible for insurance under the policy are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§2605-A. Labor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§2605-A. Labor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§2605-A. LABOR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