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Illegal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Illegal occupation: The insurer shall not be liable for any loss to which a contributing cause was the insured's commission of or attempt to commit a felony or to which a contributing cause was the insured's being engaged in an illegal occupation</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§2727. Illegal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Illegal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§2727. ILLEGAL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