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4246</w:t>
        <w:t xml:space="preserve">.  </w:t>
      </w:r>
      <w:r>
        <w:rPr>
          <w:b/>
        </w:rPr>
        <w:t xml:space="preserve">Coverage for services provided by registered nurse first assistants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[PL 1999, c. 412, §4 (NEW).]</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1999, c. 412, §4 (NEW).]</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[PL 1999, c. 412,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 health maintenance organization that issues individual and group health care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617, Pt. B,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 PL 2003, c. 517, §B26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§4246. Coverage for services provided by registered nurse first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§4246. Coverage for services provided by registered nurse first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§4246. COVERAGE FOR SERVICES PROVIDED BY REGISTERED NURSE FIRST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