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4320-P</w:t>
        <w:t xml:space="preserve">.  </w:t>
      </w:r>
      <w:r>
        <w:rPr>
          <w:b/>
        </w:rPr>
        <w:t xml:space="preserve">Coverage for health care services for COVID-19</w:t>
      </w:r>
    </w:p>
    <w:p>
      <w:pPr>
        <w:jc w:val="both"/>
        <w:spacing w:before="100" w:after="100"/>
        <w:ind w:start="360"/>
        <w:ind w:firstLine="360"/>
      </w:pPr>
      <w:r>
        <w:rPr/>
      </w:r>
      <w:r>
        <w:rPr/>
      </w:r>
      <w:r>
        <w:t xml:space="preserve">Notwithstanding any requirements of this Title to the contrary, a carrier offering a health plan in this State shall provide, at a minimum, coverage as required by this section for screening, testing and immunization for COVID-19.</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"COVID-19" means the coronavirus disease 2019 resulting from SARS-CoV-2, severe acute respiratory syndrome coronavirus 2, and any virus mutating from that virus.</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2</w:t>
        <w:t xml:space="preserve">.  </w:t>
      </w:r>
      <w:r>
        <w:rPr>
          <w:b/>
        </w:rPr>
        <w:t xml:space="preserve">Testing.</w:t>
        <w:t xml:space="preserve"> </w:t>
      </w:r>
      <w:r>
        <w:t xml:space="preserve"> </w:t>
      </w:r>
      <w:r>
        <w:t xml:space="preserve">A carrier shall provide coverage for screening and testing for COVID-19 as follows.</w:t>
      </w:r>
    </w:p>
    <w:p>
      <w:pPr>
        <w:jc w:val="both"/>
        <w:spacing w:before="100" w:after="0"/>
        <w:ind w:start="720"/>
      </w:pPr>
      <w:r>
        <w:rPr/>
        <w:t>A</w:t>
        <w:t xml:space="preserve">.  </w:t>
      </w:r>
      <w:r>
        <w:rPr/>
      </w:r>
      <w:r>
        <w:t xml:space="preserve">A carrier shall provide coverage for screening and testing for COVID-19, except when such screening and testing is part of a surveillance testing program.</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costs of COVID-19 screening and testing,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E</w:t>
        <w:t xml:space="preserve">.  </w:t>
      </w:r>
      <w:r>
        <w:rPr/>
      </w:r>
      <w:r>
        <w:t xml:space="preserve">For the purposes of this subsection, with respect to COVID-19 screening and testing rendered by an out-of-network provider, a carrier shall reimburse the out-of-network provider in accordance with </w:t>
      </w:r>
      <w:r>
        <w:t>section 4303‑C,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3</w:t>
        <w:t xml:space="preserve">.  </w:t>
      </w:r>
      <w:r>
        <w:rPr>
          <w:b/>
        </w:rPr>
        <w:t xml:space="preserve">Immunization; COVID-19 vaccines.</w:t>
        <w:t xml:space="preserve"> </w:t>
      </w:r>
      <w:r>
        <w:t xml:space="preserve"> </w:t>
      </w:r>
      <w:r>
        <w:t xml:space="preserve">A carrier shall provide coverage for COVID-19 vaccines as follows.  </w:t>
      </w:r>
    </w:p>
    <w:p>
      <w:pPr>
        <w:jc w:val="both"/>
        <w:spacing w:before="100" w:after="0"/>
        <w:ind w:start="720"/>
      </w:pPr>
      <w:r>
        <w:rPr/>
        <w:t>A</w:t>
        <w:t xml:space="preserve">.  </w:t>
      </w:r>
      <w:r>
        <w:rPr/>
      </w:r>
      <w:r>
        <w:t xml:space="preserve">A carrier shall provide coverage for any COVID-19 vaccine licensed or authorized under an emergency use authorization by the United States Food and Drug Administration that is recommended by the United States Centers for Disease Control and Prevention Advisory Committee on Immunization Practices, or successor organization, for administration to an enrollee.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 of COVID-19 vaccines,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  </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immunization by a network provider without additional delay and the enrollee chooses instead to obtain immunization from an out-of-network provider.</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any applicable federal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pPr>
      <w:r>
        <w:rPr>
          <w:b w:val="true"/>
          <w:i/>
          <w:caps w:val="true"/>
        </w:rPr>
        <w:t xml:space="preserve">Revisor's Note: </w:t>
      </w:r>
      <w:r>
        <w:t>§4320-P.  Coverage for services provided by a certified registered nurse anesthetist (As enacted by PL 2021, c. 39, §1 is REALLOCATED TO TITLE 24-A, SECTION 4320-Q)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 PL 2021, c. 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§4320-P. Coverage for health care services for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§4320-P. Coverage for health care services for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§4320-P. COVERAGE FOR HEALTH CARE SERVICES FOR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