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Minimum standards for benefits and claims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§5008. Minimum standards for benefits and claims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Minimum standards for benefits and claims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§5008. MINIMUM STANDARDS FOR BENEFITS AND CLAIMS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