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MAINE HEALTH CARE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