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331</w:t>
      </w:r>
    </w:p>
    <w:p>
      <w:pPr>
        <w:jc w:val="center"/>
        <w:ind w:start="360"/>
        <w:spacing w:before="300" w:after="300"/>
      </w:pPr>
      <w:r>
        <w:rPr>
          <w:b/>
        </w:rPr>
        <w:t xml:space="preserve">CONSTRUCTION FOR PHYSICALLY DISABLED</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367 (NEW). PL 1975, c. 93, §1 (AMD). PL 1977, c. 80, §2 (RPR). PL 1979, c. 248, §3 (AMD). PL 1981, c. 334, §4 (AMD). PL 1987, c. 357, §§1,2 (AMD). PL 2011, c. 613, §26 (RP). PL 2011, c. 613, §29 (AFF). </w:t>
      </w:r>
    </w:p>
    <w:p>
      <w:pPr>
        <w:jc w:val="both"/>
        <w:spacing w:before="100" w:after="100"/>
        <w:ind w:start="1080" w:hanging="720"/>
      </w:pPr>
      <w:r>
        <w:rPr>
          <w:b/>
        </w:rPr>
        <w:t>§</w:t>
        <w:t>2702</w:t>
        <w:t xml:space="preserve">.  </w:t>
      </w:r>
      <w:r>
        <w:rPr>
          <w:b/>
        </w:rPr>
        <w:t xml:space="preserve">Standards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367 (NEW). PL 1975, c. 93, §§2,3 (AMD). PL 1977, c. 80, §2 (RPR). PL 1979, c. 248, §§4-9 (AMD). PL 1981, c. 334, §5 (AMD). PL 2011, c. 613, §26 (RP). PL 2011, c. 613, §29 (AFF). </w:t>
      </w:r>
    </w:p>
    <w:p>
      <w:pPr>
        <w:jc w:val="both"/>
        <w:spacing w:before="100" w:after="100"/>
        <w:ind w:start="1080" w:hanging="720"/>
      </w:pPr>
      <w:r>
        <w:rPr>
          <w:b/>
        </w:rPr>
        <w:t>§</w:t>
        <w:t>2702-A</w:t>
        <w:t xml:space="preserve">.  </w:t>
      </w:r>
      <w:r>
        <w:rPr>
          <w:b/>
        </w:rPr>
        <w:t xml:space="preserve">1981 standards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334, §6 (NEW). PL 1981, c. 698, §113 (AMD). PL 1987, c. 357, §§3,4 (AMD). PL 1987, c. 730, §3 (AMD). PL 2011, c. 613, §26 (RP). PL 2011, c. 613, §29 (AFF). </w:t>
      </w:r>
    </w:p>
    <w:p>
      <w:pPr>
        <w:jc w:val="both"/>
        <w:spacing w:before="100" w:after="100"/>
        <w:ind w:start="1080" w:hanging="720"/>
      </w:pPr>
      <w:r>
        <w:rPr>
          <w:b/>
        </w:rPr>
        <w:t>§</w:t>
        <w:t>2703</w:t>
        <w:t xml:space="preserve">.  </w:t>
      </w:r>
      <w:r>
        <w:rPr>
          <w:b/>
        </w:rPr>
        <w:t xml:space="preserve">Administration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367 (NEW). PL 1969, c. 98 (AMD). PL 1973, c. 571, §58 (AMD). PL 1973, c. 625, §168 (AMD). PL 1975, c. 93, §4 (AMD). PL 1977, c. 33 (AMD). PL 1977, c. 80, §3 (AMD). PL 1979, c. 248, §10 (AMD). PL 1981, c. 334, §§7,8 (AMD). PL 1989, c. 700, §A100 (AMD). PL 2011, c. 613, §26 (RP). PL 2011, c. 613, §29 (AFF). </w:t>
      </w:r>
    </w:p>
    <w:p>
      <w:pPr>
        <w:jc w:val="both"/>
        <w:spacing w:before="100" w:after="100"/>
        <w:ind w:start="1080" w:hanging="720"/>
      </w:pPr>
      <w:r>
        <w:rPr>
          <w:b/>
        </w:rPr>
        <w:t>§</w:t>
        <w:t>2703-A</w:t>
        <w:t xml:space="preserve">.  </w:t>
      </w:r>
      <w:r>
        <w:rPr>
          <w:b/>
        </w:rPr>
        <w:t xml:space="preserve">Construction, remodeling or enlarging begun after September 1,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686, §2 (NEW). PL 2011, c. 613, §26 (RP). PL 2011, c. 613, §29 (AFF). </w:t>
      </w:r>
    </w:p>
    <w:p>
      <w:pPr>
        <w:jc w:val="both"/>
        <w:spacing w:before="100" w:after="100"/>
        <w:ind w:start="1080" w:hanging="720"/>
      </w:pPr>
      <w:r>
        <w:rPr>
          <w:b/>
        </w:rPr>
        <w:t>§</w:t>
        <w:t>2704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80, §4 (NEW). PL 2011, c. 613, §26 (RP).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331. CONSTRUCTION FOR PHYSICALLY DISABLED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331. CONSTRUCTION FOR PHYSICALLY DISABLED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331. CONSTRUCTION FOR PHYSICALLY DISABLED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