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means an individual who, with respect to any week of unemployment in the individual's eligibility period:</w:t>
      </w:r>
    </w:p>
    <w:p>
      <w:pPr>
        <w:jc w:val="both"/>
        <w:spacing w:before="100" w:after="0"/>
        <w:ind w:start="1080"/>
      </w:pPr>
      <w:r>
        <w:rPr/>
        <w:t>(</w:t>
        <w:t>1</w:t>
        <w:t xml:space="preserve">)  </w:t>
      </w:r>
      <w:r>
        <w:rPr/>
      </w:r>
      <w:r>
        <w:t xml:space="preserve">Has received, prior to that week, all of the regular benefits that were available to the individual under this chapter or any other state law, including dependents' allowances and benefits payable to federal civilian employees and ex-service members under 5 United States Code, Chapter 85, in the individual's current benefit year that includes that week; except that for the purposes of this paragraph, an individual is deemed to have received all of the regular benefits that were available to the individual although as a result of a pending appeal with respect to wages or employment, or both, that were not considered in the original monetary determination in the individual's benefit year, the individual may subsequently be determined to be entitled to added regular benefits, or the individual may be entitled to regular benefits with respect to future weeks of unemployment, but those benefits are not payable with respect to that week of unemployment by reason of section 1251;</w:t>
      </w:r>
    </w:p>
    <w:p>
      <w:pPr>
        <w:jc w:val="both"/>
        <w:spacing w:before="100" w:after="0"/>
        <w:ind w:start="1080"/>
      </w:pPr>
      <w:r>
        <w:rPr/>
        <w:t>(</w:t>
        <w:t>2</w:t>
        <w:t xml:space="preserve">)  </w:t>
      </w:r>
      <w:r>
        <w:rPr/>
      </w:r>
      <w:r>
        <w:t xml:space="preserve">The individual's benefit year having expired prior to that week, has no or insufficient wages or employment, or both, to establish a new benefit year or, subsequent to December 31, 1971, the individual does not qualify by having sufficient wages or employment, or both, as provided by section 1192, subsection 5, since the beginning of the individual's prior benefit year; and</w:t>
      </w:r>
    </w:p>
    <w:p>
      <w:pPr>
        <w:jc w:val="both"/>
        <w:spacing w:before="100" w:after="0"/>
        <w:ind w:start="1080"/>
      </w:pPr>
      <w:r>
        <w:rPr/>
        <w:t>(</w:t>
        <w:t>3</w:t>
        <w:t xml:space="preserve">)  </w:t>
      </w:r>
      <w:r>
        <w:rPr/>
      </w:r>
      <w:r>
        <w:t xml:space="preserve">Does not have a right to unemployment benefits or allowances, as the case may be, under the federal Railroad Unemployment Insurance Act, or under such other federal laws as are specified in regulations issued by the United States Secretary of Labor and has not received and is not seeking unemployment benefits under the unemployment compensation law of Canada, but if the individual is seeking such benefits and the appropriate agency finally determines that the individual is not entitled to benefits under such law, the individual is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[RR 2023, c. 2, Pt. E, §95 (COR).]</w:t>
      </w:r>
    </w:p>
    <w:p>
      <w:pPr>
        <w:jc w:val="both"/>
        <w:spacing w:before="100" w:after="0"/>
        <w:ind w:start="720"/>
      </w:pPr>
      <w:r>
        <w:rPr/>
        <w:t>B</w:t>
        <w:t xml:space="preserve">.  </w:t>
      </w:r>
      <w:r>
        <w:rPr/>
      </w:r>
      <w:r>
        <w:t xml:space="preserve">"Eligibility period" of an individual means the period consisting of the weeks in the individual's benefit year that begin in an extended benefit period and, if the individual's benefit year ends within the extended benefit period, any weeks thereafter that begin in the period.</w:t>
      </w:r>
      <w:r>
        <w:t xml:space="preserve">  </w:t>
      </w:r>
      <w:r xmlns:wp="http://schemas.openxmlformats.org/drawingml/2010/wordprocessingDrawing" xmlns:w15="http://schemas.microsoft.com/office/word/2012/wordml">
        <w:rPr>
          <w:rFonts w:ascii="Arial" w:hAnsi="Arial" w:cs="Arial"/>
          <w:sz w:val="22"/>
          <w:szCs w:val="22"/>
        </w:rPr>
        <w:t xml:space="preserve">[RR 2023, c. 2, Pt. E, §96 (COR).]</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means benefits, including benefits payable to federal civilian employees and to ex-service members pursuant to 5 United States Code, Chapter 85, payable to an individual under this section for weeks of unemployment in the individual's eligibility period.</w:t>
      </w:r>
      <w:r>
        <w:t xml:space="preserve">  </w:t>
      </w:r>
      <w:r xmlns:wp="http://schemas.openxmlformats.org/drawingml/2010/wordprocessingDrawing" xmlns:w15="http://schemas.microsoft.com/office/word/2012/wordml">
        <w:rPr>
          <w:rFonts w:ascii="Arial" w:hAnsi="Arial" w:cs="Arial"/>
          <w:sz w:val="22"/>
          <w:szCs w:val="22"/>
        </w:rPr>
        <w:t xml:space="preserve">[RR 2023, c. 2, Pt. E, §97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for purposes of paragraphs H and I, means the percentage derived by dividing the average weekly number of individuals filing claims for regular benefits in this State for weeks of unemployment with respect to the most recent 13-consecutive-week period, as determined by the commissioner on the basis of the commissioner's reports to the United States Secretary of Labor, by the average monthly employment covered under this chapter for the first 4 of the most recent 6 completed calendar quarters ending before the end of the 13-week period. Computations required by this paragraph must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[RR 2023, c. 2, Pt. E, §98 (COR).]</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means benefits payable to an individual under this chapter or under any other state law, including benefits payable to federal civilian employees and to ex-service members pursuant to 5 United States Code,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[RR 2023, c. 2, Pt. E, §99 (COR).]</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§§95-99 (COR).]</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is eligible to receive extended benefits with respect to any week of unemployment in the individual's eligibility period only if the deputy finds that with respect to that week:</w:t>
      </w:r>
    </w:p>
    <w:p>
      <w:pPr>
        <w:jc w:val="both"/>
        <w:spacing w:before="100" w:after="0"/>
        <w:ind w:start="720"/>
      </w:pPr>
      <w:r>
        <w:rPr/>
        <w:t>A</w:t>
        <w:t xml:space="preserve">.  </w:t>
      </w:r>
      <w:r>
        <w:rPr/>
      </w:r>
      <w:r>
        <w:t xml:space="preserve">The individual is an exhaustee;</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B</w:t>
        <w:t xml:space="preserve">.  </w:t>
      </w:r>
      <w:r>
        <w:rPr/>
      </w:r>
      <w:r>
        <w:t xml:space="preserve">The individual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C</w:t>
        <w:t xml:space="preserve">.  </w:t>
      </w:r>
      <w:r>
        <w:rPr/>
      </w:r>
      <w:r>
        <w:t xml:space="preserve">For each individual who files an initial claim for extended benefits after September 25, 1982, the individual has been paid wages for insured work during the individual's base period equal to at least 1 1/2 times the wages paid in that calendar quarter of the individual's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§100 (COR).]</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 individual who has been found ineligible for extended benefits for reason of the provisions in subsection 3‑A must also be denied benefits beginning with the first day of the week following the week in which that failure occurred and until the individual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§101 (COR).]</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the individual's prospects for obtaining work in the individual's customary occupation within a reasonably short period are good. If the evidence is determined satisfactory for this purpose, the determination of whether any work is suitable with respect to that individual must be made in accordance with the description of suitable work for regular benefit claimants in section 1193, subsection 3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§102 (COR).]</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the individual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[RR 2023, c. 2, Pt. E, §103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§103 (COR).]</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the eligibility period is an amount equal to the weekly benefit amount payable to the individual during the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§104 (COR).]</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 eligible individual with respect to the individual's applicable benefit year is the lesser of the following amounts:</w:t>
      </w:r>
    </w:p>
    <w:p>
      <w:pPr>
        <w:jc w:val="both"/>
        <w:spacing w:before="100" w:after="0"/>
        <w:ind w:start="720"/>
      </w:pPr>
      <w:r>
        <w:rPr/>
        <w:t>A</w:t>
        <w:t xml:space="preserve">.  </w:t>
      </w:r>
      <w:r>
        <w:rPr/>
      </w:r>
      <w:r>
        <w:t xml:space="preserve">Fifty percent of the total amount of regular benefits that were payable to the individual under this chapter in the applicable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B</w:t>
        <w:t xml:space="preserve">.  </w:t>
      </w:r>
      <w:r>
        <w:rPr/>
      </w:r>
      <w:r>
        <w:t xml:space="preserve">Thirteen times the individual's weekly benefit amount that was payable to the individual under this chapter for a week of total unemployment in the applicable benefit year; and</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C</w:t>
        <w:t xml:space="preserve">.  </w:t>
      </w:r>
      <w:r>
        <w:rPr/>
      </w:r>
      <w:r>
        <w:t xml:space="preserve">Thirty-nine times the individual's weekly benefit amount that was payable to the individual under this chapter for a week of total unemployment in the applicable benefit year, reduced by the total amount of regular benefits that were paid, or deemed paid, to the individual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360"/>
      </w:pPr>
      <w:r>
        <w:rPr/>
      </w:r>
      <w:r>
        <w:rPr/>
      </w:r>
      <w:r>
        <w:t xml:space="preserve">Notwithstanding any other provisions of this chapter, if the benefit year of an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§105 (COR).]</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RR 2023, c. 2, Pt. E, §§95-105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§1195. Extended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Extended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§1195. EXTENDED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