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1196</w:t>
        <w:t xml:space="preserve">.  </w:t>
      </w:r>
      <w:r>
        <w:rPr>
          <w:b/>
        </w:rPr>
        <w:t xml:space="preserve">Extended benefits for dislocated workers in approved training; sunset and review</w:t>
      </w:r>
    </w:p>
    <w:p>
      <w:pPr>
        <w:jc w:val="both"/>
        <w:spacing w:before="100" w:after="100"/>
        <w:ind w:start="360"/>
        <w:ind w:firstLine="360"/>
      </w:pPr>
      <w:r>
        <w:rPr>
          <w:b/>
        </w:rPr>
        <w:t>1</w:t>
        <w:t xml:space="preserve">.  </w:t>
      </w:r>
      <w:r>
        <w:rPr>
          <w:b/>
        </w:rPr>
        <w:t xml:space="preserve">Dislocated worker defined.</w:t>
        <w:t xml:space="preserve"> </w:t>
      </w:r>
      <w:r>
        <w:t xml:space="preserve"> </w:t>
      </w:r>
      <w:r>
        <w:t xml:space="preserve">As used in this section; </w:t>
      </w:r>
      <w:r>
        <w:t>section 1043, subsection 5, paragraph B</w:t>
      </w:r>
      <w:r>
        <w:t xml:space="preserve">; and </w:t>
      </w:r>
      <w:r>
        <w:t>section 1191, subsection 4, paragraph A</w:t>
      </w:r>
      <w:r>
        <w:t xml:space="preserve">, the term "dislocated worker" means:</w:t>
      </w:r>
    </w:p>
    <w:p>
      <w:pPr>
        <w:jc w:val="both"/>
        <w:spacing w:before="100" w:after="0"/>
        <w:ind w:start="720"/>
      </w:pPr>
      <w:r>
        <w:rPr/>
        <w:t>A</w:t>
        <w:t xml:space="preserve">.  </w:t>
      </w:r>
      <w:r>
        <w:rPr/>
      </w:r>
      <w:r>
        <w:t xml:space="preserve">An individual who:</w:t>
      </w:r>
    </w:p>
    <w:p>
      <w:pPr>
        <w:jc w:val="both"/>
        <w:spacing w:before="100" w:after="0"/>
        <w:ind w:start="1080"/>
      </w:pPr>
      <w:r>
        <w:rPr/>
        <w:t>(</w:t>
        <w:t>1</w:t>
        <w:t xml:space="preserve">)  </w:t>
      </w:r>
      <w:r>
        <w:rPr/>
      </w:r>
      <w:r>
        <w:t xml:space="preserve">Has been terminated or laid off from employment as a result of a reduction of operations at the individual's place of employment or who has received a notice of termination or layoff from employment;</w:t>
      </w:r>
      <w:r>
        <w:t xml:space="preserve">  </w:t>
      </w:r>
      <w:r xmlns:wp="http://schemas.openxmlformats.org/drawingml/2010/wordprocessingDrawing" xmlns:w15="http://schemas.microsoft.com/office/word/2012/wordml">
        <w:rPr>
          <w:rFonts w:ascii="Arial" w:hAnsi="Arial" w:cs="Arial"/>
          <w:sz w:val="22"/>
          <w:szCs w:val="22"/>
        </w:rPr>
        <w:t xml:space="preserve">[PL 2009, c. 271, §4 (AMD).]</w:t>
      </w:r>
    </w:p>
    <w:p>
      <w:pPr>
        <w:jc w:val="both"/>
        <w:spacing w:before="100" w:after="0"/>
        <w:ind w:start="720"/>
      </w:pPr>
      <w:r>
        <w:rPr/>
        <w:t>B</w:t>
        <w:t xml:space="preserve">.  </w:t>
      </w:r>
      <w:r>
        <w:rPr/>
      </w:r>
      <w:r>
        <w:t xml:space="preserve">An individual who has been terminated or who has received a notice of termination of employment, as a result of any permanent closure of a plant or facility; or</w:t>
      </w:r>
      <w:r>
        <w:t xml:space="preserve">  </w:t>
      </w:r>
      <w:r xmlns:wp="http://schemas.openxmlformats.org/drawingml/2010/wordprocessingDrawing" xmlns:w15="http://schemas.microsoft.com/office/word/2012/wordml">
        <w:rPr>
          <w:rFonts w:ascii="Arial" w:hAnsi="Arial" w:cs="Arial"/>
          <w:sz w:val="22"/>
          <w:szCs w:val="22"/>
        </w:rPr>
        <w:t xml:space="preserve">[PL 1985, c. 591, §5 (NEW).]</w:t>
      </w:r>
    </w:p>
    <w:p>
      <w:pPr>
        <w:jc w:val="both"/>
        <w:spacing w:before="100" w:after="0"/>
        <w:ind w:start="720"/>
      </w:pPr>
      <w:r>
        <w:rPr/>
        <w:t>C</w:t>
        <w:t xml:space="preserve">.  </w:t>
      </w:r>
      <w:r>
        <w:rPr/>
      </w:r>
      <w:r>
        <w:t xml:space="preserve">An individual who is long-term unemployed and has limited opportunities for employment or reemployment in the same or a similar occupation in the area in which the individual resides, including any older individual who may have substantial barriers to employment because of the individual's age.</w:t>
      </w:r>
      <w:r>
        <w:t xml:space="preserve">  </w:t>
      </w:r>
      <w:r xmlns:wp="http://schemas.openxmlformats.org/drawingml/2010/wordprocessingDrawing" xmlns:w15="http://schemas.microsoft.com/office/word/2012/wordml">
        <w:rPr>
          <w:rFonts w:ascii="Arial" w:hAnsi="Arial" w:cs="Arial"/>
          <w:sz w:val="22"/>
          <w:szCs w:val="22"/>
        </w:rPr>
        <w:t xml:space="preserve">[RR 2023, c. 2, Pt. E, §106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§106 (COR).]</w:t>
      </w:r>
    </w:p>
    <w:p>
      <w:pPr>
        <w:jc w:val="both"/>
        <w:spacing w:before="100" w:after="100"/>
        <w:ind w:start="360"/>
        <w:ind w:firstLine="360"/>
      </w:pPr>
      <w:r>
        <w:rPr>
          <w:b/>
        </w:rPr>
        <w:t>2</w:t>
        <w:t xml:space="preserve">.  </w:t>
      </w:r>
      <w:r>
        <w:rPr>
          <w:b/>
        </w:rPr>
        <w:t xml:space="preserve">Annual report.</w:t>
        <w:t xml:space="preserve"> </w:t>
      </w:r>
      <w:r>
        <w:t xml:space="preserve"> </w:t>
      </w:r>
      <w:r>
        <w:t xml:space="preserve">The Commissioner of Labor shall report to the joint standing committee of the Legislature having jurisdiction over labor before March 1st of each year regarding the actions taken under </w:t>
      </w:r>
      <w:r>
        <w:t>section 1043, subsection 5, paragraph B</w:t>
      </w:r>
      <w:r>
        <w:t xml:space="preserve">, and </w:t>
      </w:r>
      <w:r>
        <w:t>section 1191, subsection 4, paragraph A</w:t>
      </w:r>
      <w:r>
        <w:t xml:space="preserve">.  The report shall include:</w:t>
      </w:r>
    </w:p>
    <w:p>
      <w:pPr>
        <w:jc w:val="both"/>
        <w:spacing w:before="100" w:after="0"/>
        <w:ind w:start="720"/>
      </w:pPr>
      <w:r>
        <w:rPr/>
        <w:t>A</w:t>
        <w:t xml:space="preserve">.  </w:t>
      </w:r>
      <w:r>
        <w:rPr/>
      </w:r>
      <w:r>
        <w:t xml:space="preserve">The number of persons who receive benefits under those provisions;</w:t>
      </w:r>
      <w:r>
        <w:t xml:space="preserve">  </w:t>
      </w:r>
      <w:r xmlns:wp="http://schemas.openxmlformats.org/drawingml/2010/wordprocessingDrawing" xmlns:w15="http://schemas.microsoft.com/office/word/2012/wordml">
        <w:rPr>
          <w:rFonts w:ascii="Arial" w:hAnsi="Arial" w:cs="Arial"/>
          <w:sz w:val="22"/>
          <w:szCs w:val="22"/>
        </w:rPr>
        <w:t xml:space="preserve">[PL 1985, c. 591, §5 (NEW).]</w:t>
      </w:r>
    </w:p>
    <w:p>
      <w:pPr>
        <w:jc w:val="both"/>
        <w:spacing w:before="100" w:after="0"/>
        <w:ind w:start="720"/>
      </w:pPr>
      <w:r>
        <w:rPr/>
        <w:t>B</w:t>
        <w:t xml:space="preserve">.  </w:t>
      </w:r>
      <w:r>
        <w:rPr/>
      </w:r>
      <w:r>
        <w:t xml:space="preserve">The average length of time in training for persons who receive benefits under those provisions;</w:t>
      </w:r>
      <w:r>
        <w:t xml:space="preserve">  </w:t>
      </w:r>
      <w:r xmlns:wp="http://schemas.openxmlformats.org/drawingml/2010/wordprocessingDrawing" xmlns:w15="http://schemas.microsoft.com/office/word/2012/wordml">
        <w:rPr>
          <w:rFonts w:ascii="Arial" w:hAnsi="Arial" w:cs="Arial"/>
          <w:sz w:val="22"/>
          <w:szCs w:val="22"/>
        </w:rPr>
        <w:t xml:space="preserve">[PL 1985, c. 591, §5 (NEW).]</w:t>
      </w:r>
    </w:p>
    <w:p>
      <w:pPr>
        <w:jc w:val="both"/>
        <w:spacing w:before="100" w:after="0"/>
        <w:ind w:start="720"/>
      </w:pPr>
      <w:r>
        <w:rPr/>
        <w:t>C</w:t>
        <w:t xml:space="preserve">.  </w:t>
      </w:r>
      <w:r>
        <w:rPr/>
      </w:r>
      <w:r>
        <w:t xml:space="preserve">The average weekly benefit and average total amount of benefits paid to persons under those provisions;</w:t>
      </w:r>
      <w:r>
        <w:t xml:space="preserve">  </w:t>
      </w:r>
      <w:r xmlns:wp="http://schemas.openxmlformats.org/drawingml/2010/wordprocessingDrawing" xmlns:w15="http://schemas.microsoft.com/office/word/2012/wordml">
        <w:rPr>
          <w:rFonts w:ascii="Arial" w:hAnsi="Arial" w:cs="Arial"/>
          <w:sz w:val="22"/>
          <w:szCs w:val="22"/>
        </w:rPr>
        <w:t xml:space="preserve">[PL 1985, c. 591, §5 (NEW).]</w:t>
      </w:r>
    </w:p>
    <w:p>
      <w:pPr>
        <w:jc w:val="both"/>
        <w:spacing w:before="100" w:after="0"/>
        <w:ind w:start="720"/>
      </w:pPr>
      <w:r>
        <w:rPr/>
        <w:t>D</w:t>
        <w:t xml:space="preserve">.  </w:t>
      </w:r>
      <w:r>
        <w:rPr/>
      </w:r>
      <w:r>
        <w:t xml:space="preserve">The success rate in placing trainees who receive benefits under those provisions;</w:t>
      </w:r>
      <w:r>
        <w:t xml:space="preserve">  </w:t>
      </w:r>
      <w:r xmlns:wp="http://schemas.openxmlformats.org/drawingml/2010/wordprocessingDrawing" xmlns:w15="http://schemas.microsoft.com/office/word/2012/wordml">
        <w:rPr>
          <w:rFonts w:ascii="Arial" w:hAnsi="Arial" w:cs="Arial"/>
          <w:sz w:val="22"/>
          <w:szCs w:val="22"/>
        </w:rPr>
        <w:t xml:space="preserve">[PL 2009, c. 271, §5 (AMD).]</w:t>
      </w:r>
    </w:p>
    <w:p>
      <w:pPr>
        <w:jc w:val="both"/>
        <w:spacing w:before="100" w:after="0"/>
        <w:ind w:start="720"/>
      </w:pPr>
      <w:r>
        <w:rPr/>
        <w:t>E</w:t>
        <w:t xml:space="preserve">.  </w:t>
      </w:r>
      <w:r>
        <w:rPr/>
      </w:r>
      <w:r>
        <w:t xml:space="preserve">The total cost of benefits paid under those provisions and the effect on the Unemployment Trust Fund; and</w:t>
      </w:r>
      <w:r>
        <w:t xml:space="preserve">  </w:t>
      </w:r>
      <w:r xmlns:wp="http://schemas.openxmlformats.org/drawingml/2010/wordprocessingDrawing" xmlns:w15="http://schemas.microsoft.com/office/word/2012/wordml">
        <w:rPr>
          <w:rFonts w:ascii="Arial" w:hAnsi="Arial" w:cs="Arial"/>
          <w:sz w:val="22"/>
          <w:szCs w:val="22"/>
        </w:rPr>
        <w:t xml:space="preserve">[PL 2009, c. 271, §6 (AMD).]</w:t>
      </w:r>
    </w:p>
    <w:p>
      <w:pPr>
        <w:jc w:val="both"/>
        <w:spacing w:before="100" w:after="0"/>
        <w:ind w:start="720"/>
      </w:pPr>
      <w:r>
        <w:rPr/>
        <w:t>F</w:t>
        <w:t xml:space="preserve">.  </w:t>
      </w:r>
      <w:r>
        <w:rPr/>
      </w:r>
      <w:r>
        <w:t xml:space="preserve">The number of persons participating in training while receiving extended unemployment benefits under those provisions during the report year who have previously completed a training program while receiving extended unemployment benefits under those provisions, including the length of time between those enrollments.</w:t>
      </w:r>
      <w:r>
        <w:t xml:space="preserve">  </w:t>
      </w:r>
      <w:r xmlns:wp="http://schemas.openxmlformats.org/drawingml/2010/wordprocessingDrawing" xmlns:w15="http://schemas.microsoft.com/office/word/2012/wordml">
        <w:rPr>
          <w:rFonts w:ascii="Arial" w:hAnsi="Arial" w:cs="Arial"/>
          <w:sz w:val="22"/>
          <w:szCs w:val="22"/>
        </w:rPr>
        <w:t xml:space="preserve">[PL 2009, c. 271,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271, §§5-7 (AMD).]</w:t>
      </w:r>
    </w:p>
    <w:p>
      <w:pPr>
        <w:jc w:val="both"/>
        <w:spacing w:before="100" w:after="0"/>
        <w:ind w:start="360"/>
        <w:ind w:firstLine="360"/>
      </w:pPr>
      <w:r>
        <w:rPr>
          <w:b/>
        </w:rPr>
        <w:t>3</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9, §3 (RP).]</w:t>
      </w:r>
    </w:p>
    <w:p>
      <w:pPr>
        <w:jc w:val="both"/>
        <w:spacing w:before="100" w:after="0"/>
        <w:ind w:start="360"/>
        <w:ind w:firstLine="360"/>
      </w:pPr>
      <w:r>
        <w:rPr>
          <w:b/>
        </w:rPr>
        <w:t>4</w:t>
        <w:t xml:space="preserve">.  </w:t>
      </w:r>
      <w:r>
        <w:rPr>
          <w:b/>
        </w:rPr>
        <w:t xml:space="preserve">Suspension of provisions due to the reserve multiple.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9,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591, §5 (NEW). PL 1987, c. 570, §4 (AMD). PL 1991, c. 472, §§1,2 (AMD). PL 1993, c. 3, §1 (AMD). PL 1993, c. 3, §2 (AFF). PL 1993, c. 22, §§4,5 (AMD). PL 1995, c. 9, §§3,4 (AMD). PL 2009, c. 271, §§4-7 (AMD). RR 2023, c. 2, Pt. E, §106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§1196. Extended benefits for dislocated workers in approved training; sunset and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§1196. Extended benefits for dislocated workers in approved training; sunset and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§1196. EXTENDED BENEFITS FOR DISLOCATED WORKERS IN APPROVED TRAINING; SUNSET AND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