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2075</w:t>
        <w:t xml:space="preserve">.  </w:t>
      </w:r>
      <w:r>
        <w:rPr>
          <w:b/>
        </w:rPr>
        <w:t xml:space="preserve">New career training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"Expenses" means actual expenses paid for room, board, tuition fees or educational material.</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"Qualified institution" means any educational institution accredited for payment by the Veterans' Administration under the United States Code, Title 38, Chapter 36, or state-accredited institution which has been in existence for not less than 2 years.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Entitlement.</w:t>
        <w:t xml:space="preserve"> </w:t>
      </w:r>
      <w:r>
        <w:t xml:space="preserve"> </w:t>
      </w:r>
      <w:r>
        <w:t xml:space="preserve">Any employee qualifying under </w:t>
      </w:r>
      <w:r>
        <w:t>section 2072, subsection 2</w:t>
      </w:r>
      <w:r>
        <w:t xml:space="preserve">, who applies for, but is unable to secure, a subordinate official or nonmanagement position in the staffing of the new rail operation, shall be entitled to receive, from the lessor, assignor or former owner, expenses for training in qualified institutions for new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Training to begin within 2 years.</w:t>
        <w:t xml:space="preserve"> </w:t>
      </w:r>
      <w:r>
        <w:t xml:space="preserve"> </w:t>
      </w:r>
      <w:r>
        <w:t xml:space="preserve">To be entitled for assistance under this Act, an employee must begin a course of training within 2 years following the separation from railroad employment as a result of acquisition of a railroad described in section 2072.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§135 (COR).]</w:t>
      </w:r>
    </w:p>
    <w:p>
      <w:pPr>
        <w:jc w:val="both"/>
        <w:spacing w:before="100" w:after="100"/>
        <w:ind w:start="360"/>
        <w:ind w:firstLine="360"/>
      </w:pPr>
      <w:r>
        <w:rPr>
          <w:b/>
        </w:rPr>
        <w:t>4</w:t>
        <w:t xml:space="preserve">.  </w:t>
      </w:r>
      <w:r>
        <w:rPr>
          <w:b/>
        </w:rPr>
        <w:t xml:space="preserve">Benefit amounts.</w:t>
        <w:t xml:space="preserve"> </w:t>
      </w:r>
      <w:r>
        <w:t xml:space="preserve"> </w:t>
      </w:r>
      <w:r>
        <w:t xml:space="preserve">Affected employees shall be entitled to the following benefits for retraining according to their years of service on the affected railroad:</w:t>
      </w:r>
    </w:p>
    <w:p>
      <w:pPr>
        <w:jc w:val="both"/>
        <w:spacing w:before="100" w:after="0"/>
        <w:ind w:start="720"/>
      </w:pPr>
      <w:r>
        <w:rPr/>
        <w:t>A</w:t>
        <w:t xml:space="preserve">.  </w:t>
      </w:r>
      <w:r>
        <w:rPr/>
      </w:r>
      <w:r>
        <w:t xml:space="preserve">0 - 5 years of service............up to $3,000;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5 - 10 years of service...........up to $6,000;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C</w:t>
        <w:t xml:space="preserve">.  </w:t>
      </w:r>
      <w:r>
        <w:rPr/>
      </w:r>
      <w:r>
        <w:t xml:space="preserve">10 - 15 years of service..........up to $9,000;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D</w:t>
        <w:t xml:space="preserve">.  </w:t>
      </w:r>
      <w:r>
        <w:rPr/>
      </w:r>
      <w:r>
        <w:t xml:space="preserve">15 - 20 years of service.....up to $12,000; and</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E</w:t>
        <w:t xml:space="preserve">.  </w:t>
      </w:r>
      <w:r>
        <w:rPr/>
      </w:r>
      <w:r>
        <w:t xml:space="preserve">20 years of service and over.....up to $15,000.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RR 2023, c. 2, Pt. E, §135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§2075. New career training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§2075. New career training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§2075. NEW CAREER TRAINING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