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82 (AMD). PL 1967, c. 208 (AMD). PL 1971, c. 110, §§1-3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