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§455 (RPR). PL 1985, c. 310 (AMD). PL 1989, c. 483, §A41 (AMD). PL 1989, c. 590, §5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§474.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