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Class VII-A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VII-A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§15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§§73,74 (AMD). PL 1989, c. 526, §§23,28 (AMD). PL 1991, c. 528, §L7 (AMD). PL 1991, c. 528, §RRR (AFF). PL 1991, c. 591, §L7 (AMD). PL 1993, c. 410, §ZZ15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 Class VII-A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Class VII-A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§1010. CLASS VII-A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