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Class X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X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when considering an application for a new Class X license or the renewal of a Class X license under </w:t>
      </w:r>
      <w:r>
        <w:t>section 653</w:t>
      </w:r>
      <w:r>
        <w:t xml:space="preserve">, a municipality may grant the application subject to a condition that limits the types of liquor that may be sold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167, §1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X license are as follows:</w:t>
      </w:r>
    </w:p>
    <w:p>
      <w:pPr>
        <w:jc w:val="both"/>
        <w:spacing w:before="100" w:after="0"/>
        <w:ind w:start="720"/>
      </w:pPr>
      <w:r>
        <w:rPr/>
        <w:t>A</w:t>
        <w:t xml:space="preserve">.  </w:t>
      </w:r>
      <w:r>
        <w:rPr/>
      </w:r>
      <w:r>
        <w:t xml:space="preserve">Full-time (one year).............. $2,200.</w:t>
      </w:r>
      <w:r>
        <w:t xml:space="preserve">  </w:t>
      </w:r>
      <w:r xmlns:wp="http://schemas.openxmlformats.org/drawingml/2010/wordprocessingDrawing" xmlns:w15="http://schemas.microsoft.com/office/word/2012/wordml">
        <w:rPr>
          <w:rFonts w:ascii="Arial" w:hAnsi="Arial" w:cs="Arial"/>
          <w:sz w:val="22"/>
          <w:szCs w:val="22"/>
        </w:rPr>
        <w:t xml:space="preserve">[PL 1993, c. 410, Pt. ZZ,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 license:</w:t>
      </w:r>
    </w:p>
    <w:p>
      <w:pPr>
        <w:jc w:val="both"/>
        <w:spacing w:before="100" w:after="0"/>
        <w:ind w:start="720"/>
      </w:pPr>
      <w:r>
        <w:rPr/>
        <w:t>A</w:t>
        <w:t xml:space="preserve">.  </w:t>
      </w:r>
      <w:r>
        <w:rPr/>
      </w:r>
      <w:r>
        <w:t xml:space="preserve">Class A lounges.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§75 (AMD). PL 1989, c. 526, §§24,28 (AMD). PL 1993, c. 410, §ZZ16 (AMD). PL 2019, c. 167,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Class X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Class X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§1011. CLASS X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