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Hard cider sold by wine or malt liquor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malt liquor for on-premises or off-premises consumption may also sell hard cider.  All provisions of this Title applicable to malt liquor, except </w:t>
      </w:r>
      <w:r>
        <w:t>chapter 65</w:t>
      </w:r>
      <w:r>
        <w:t xml:space="preserve">, apply to hard cider when hard cider is sold by persons licensed to sell malt liquor for on-premises or off-premises consumption.  Nothing in this subsection prohibits a person licensed to sell wine for on-premises or off-premises consumption from selling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malt liquor may also sell and distribute hard cider.  Nothing in this subsection prohibits a person licensed under </w:t>
      </w:r>
      <w:r>
        <w:t>section 1401</w:t>
      </w:r>
      <w:r>
        <w:t xml:space="preserve"> as an in-state wholesaler of wine from selling and distributing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 §1 (NEW). PL 2021, c. 658, §50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 Hard cider sold by wine or malt liquor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Hard cider sold by wine or malt liquor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 HARD CIDER SOLD BY WINE OR MALT LIQUOR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