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Coverage</w:t>
      </w:r>
    </w:p>
    <w:p>
      <w:pPr>
        <w:jc w:val="both"/>
        <w:spacing w:before="100" w:after="100"/>
        <w:ind w:start="360"/>
        <w:ind w:firstLine="360"/>
      </w:pPr>
      <w:r>
        <w:rPr/>
      </w:r>
      <w:r>
        <w:rPr/>
      </w:r>
      <w:r>
        <w:t xml:space="preserve">The provisions of this chapter apply to agreements between certificate of approval holders and wholesale licensees in existence on September 16, 1979, and those entered into after that date.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§1464.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§1464.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