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Eligibility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Eligibility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§52. ELIGIBILITY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