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Destruction to prevent seizure; arrest of owner; appliances and evidences seized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§20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§1208. Destruction to prevent seizure; arrest of owner; appliances and evidences seized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Destruction to prevent seizure; arrest of owner; appliances and evidences seized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§1208. DESTRUCTION TO PREVENT SEIZURE; ARREST OF OWNER; APPLIANCES AND EVIDENCES SEIZED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