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Advanced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Advanced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§1357. ADVANCED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