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1769</w:t>
        <w:t xml:space="preserve">.  </w:t>
      </w:r>
      <w:r>
        <w:rPr>
          <w:b/>
        </w:rPr>
        <w:t xml:space="preserve">Rules</w:t>
      </w:r>
    </w:p>
    <w:p>
      <w:pPr>
        <w:jc w:val="both"/>
        <w:spacing w:before="100" w:after="100"/>
        <w:ind w:start="360"/>
        <w:ind w:firstLine="360"/>
      </w:pPr>
      <w:r>
        <w:rPr>
          <w:b/>
        </w:rPr>
        <w:t>1</w:t>
        <w:t xml:space="preserve">.  </w:t>
      </w:r>
      <w:r>
        <w:rPr>
          <w:b/>
        </w:rPr>
        <w:t xml:space="preserve">Scope.</w:t>
        <w:t xml:space="preserve"> </w:t>
      </w:r>
      <w:r>
        <w:t xml:space="preserve"> </w:t>
      </w:r>
      <w:r>
        <w:t xml:space="preserve">The Chief of the State Police may adopt rules:</w:t>
      </w:r>
    </w:p>
    <w:p>
      <w:pPr>
        <w:jc w:val="both"/>
        <w:spacing w:before="100" w:after="0"/>
        <w:ind w:start="720"/>
      </w:pPr>
      <w:r>
        <w:rPr/>
        <w:t>A</w:t>
        <w:t xml:space="preserve">.  </w:t>
      </w:r>
      <w:r>
        <w:rPr/>
      </w:r>
      <w:r>
        <w:t xml:space="preserve">For the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designate periods of time during which owners of vehicles must display or produce a certificate of inspection;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Concerning the inspection of registered special mobile equipment not ordinarily operated over the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Delay in effective date.</w:t>
        <w:t xml:space="preserve"> </w:t>
      </w:r>
      <w:r>
        <w:t xml:space="preserve"> </w:t>
      </w:r>
      <w:r>
        <w:t xml:space="preserve">Except for emergency rules adopted under </w:t>
      </w:r>
      <w:r>
        <w:t>Title 5, section 8054</w:t>
      </w:r>
      <w:r>
        <w:t xml:space="preserve">, rules adopted under this section take effect 30 days after filing with the Secretary of State under </w:t>
      </w:r>
      <w:r>
        <w:t>Title 5, section 8056,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135, §1 (NEW); PL 2007, c. 135, §2 (AFF).]</w:t>
      </w:r>
    </w:p>
    <w:p>
      <w:pPr>
        <w:jc w:val="both"/>
        <w:spacing w:before="100" w:after="0"/>
        <w:ind w:start="360"/>
        <w:ind w:firstLine="360"/>
      </w:pPr>
      <w:r>
        <w:rPr>
          <w:b/>
        </w:rPr>
        <w:t>2</w:t>
        <w:t xml:space="preserve">.  </w:t>
      </w:r>
      <w:r>
        <w:rPr>
          <w:b/>
        </w:rPr>
        <w:t xml:space="preserve">Review of rules by Legislature.</w:t>
        <w:t xml:space="preserve"> </w:t>
      </w:r>
      <w:r>
        <w:t xml:space="preserve"> </w:t>
      </w:r>
      <w:r>
        <w:t xml:space="preserve">Rules adopted under this 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§4 (AMD). PL 2003, c. 340, §2 (AMD). PL 2007, c. 135, §1 (AMD). PL 2007, c. 135,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§1769.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§1769.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