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Habitual off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32 (AMD). PL 1995, c. 645, §B22 (AMD). PL 2001, c. 514, §1 (AMD). PL 2005, c. 606,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1. Habitual off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Habitual offen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1. HABITUAL OFF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