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University of Maine System; special registration plates</w:t>
      </w:r>
    </w:p>
    <w:p>
      <w:pPr>
        <w:jc w:val="both"/>
        <w:spacing w:before="100" w:after="0"/>
        <w:ind w:start="360"/>
        <w:ind w:firstLine="360"/>
      </w:pPr>
      <w:r>
        <w:rPr>
          <w:b/>
        </w:rPr>
        <w:t>1</w:t>
        <w:t xml:space="preserve">.  </w:t>
      </w:r>
      <w:r>
        <w:rPr>
          <w:b/>
        </w:rPr>
        <w:t xml:space="preserve">University of Maine System plate.</w:t>
        <w:t xml:space="preserve"> </w:t>
      </w:r>
      <w:r>
        <w:t xml:space="preserve"> </w:t>
      </w:r>
      <w:r>
        <w:t xml:space="preserve">The Secretary of State, upon receiving an application and evidence of payment of the excise tax required by </w:t>
      </w:r>
      <w:r>
        <w:t>Title 36, section 1482</w:t>
      </w:r>
      <w:r>
        <w:t xml:space="preserve">, the registration fee required by </w:t>
      </w:r>
      <w:r>
        <w:t>section 501</w:t>
      </w:r>
      <w:r>
        <w:t xml:space="preserve"> or </w:t>
      </w:r>
      <w:r>
        <w:t>section 504</w:t>
      </w:r>
      <w:r>
        <w:t xml:space="preserve"> and the administrative fee and voluntary contribution provided for in </w:t>
      </w:r>
      <w:r>
        <w:t>subsection 2</w:t>
      </w:r>
      <w:r>
        <w:t xml:space="preserve">, shall issue a registration certificate and a set of University of Maine System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 (AMD).]</w:t>
      </w:r>
    </w:p>
    <w:p>
      <w:pPr>
        <w:jc w:val="both"/>
        <w:spacing w:before="100" w:after="100"/>
        <w:ind w:start="360"/>
        <w:ind w:firstLine="360"/>
      </w:pPr>
      <w:r>
        <w:rPr>
          <w:b/>
        </w:rPr>
        <w:t>2</w:t>
        <w:t xml:space="preserve">.  </w:t>
      </w:r>
      <w:r>
        <w:rPr>
          <w:b/>
        </w:rPr>
        <w:t xml:space="preserve">Administrative fee and contribution to University of Maine System Scholarship Fund.</w:t>
        <w:t xml:space="preserve"> </w:t>
      </w:r>
      <w:r>
        <w:t xml:space="preserve"> </w:t>
      </w:r>
      <w:r>
        <w:t xml:space="preserve">University of Maine System special registration plates are not required for registration of a motor vehicle.  A person may contribute to the University of Maine System Scholarship Fund by applying for the special registration plates and submitting, in addition to the regular motor vehicle registration fee, a sum of $20, which must be deposited with the Treasurer of State and credited as follows:</w:t>
      </w:r>
    </w:p>
    <w:p>
      <w:pPr>
        <w:jc w:val="both"/>
        <w:spacing w:before="100" w:after="0"/>
        <w:ind w:start="720"/>
      </w:pPr>
      <w:r>
        <w:rPr/>
        <w:t>A</w:t>
        <w:t xml:space="preserve">.  </w:t>
      </w:r>
      <w:r>
        <w:rPr/>
      </w:r>
      <w:r>
        <w:t xml:space="preserve">Fourteen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Five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a design for the special University of Maine System plates.  If the design accommodates the use of numbers and letters as provided in </w:t>
      </w:r>
      <w:r>
        <w:t>section 453</w:t>
      </w:r>
      <w:r>
        <w:t xml:space="preserve">, the Secretary of State shall issue upon request University of Maine System plates that are also vanity plates.  University of Maine System vanity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Not transferable.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§2 (RP); PL 1995, c. 65, Pt. C, §15 (AFF).]</w:t>
      </w:r>
    </w:p>
    <w:p>
      <w:pPr>
        <w:jc w:val="both"/>
        <w:spacing w:before="100" w:after="100"/>
        <w:ind w:start="360"/>
        <w:ind w:firstLine="360"/>
      </w:pPr>
      <w:r>
        <w:rPr>
          <w:b/>
        </w:rPr>
        <w:t>5</w:t>
        <w:t xml:space="preserve">.  </w:t>
      </w:r>
      <w:r>
        <w:rPr>
          <w:b/>
        </w:rPr>
        <w:t xml:space="preserve">Renewal fee.</w:t>
        <w:t xml:space="preserve"> </w:t>
      </w:r>
      <w:r>
        <w:t xml:space="preserve"> </w:t>
      </w:r>
      <w:r>
        <w:t xml:space="preserve">In addition to the regular motor vehicle registration fee prescribed by law, the annual renewal contribution for University of Maine System registration plates is $15, which must be deposited with the Treasurer of State and credited as follows:</w:t>
      </w:r>
    </w:p>
    <w:p>
      <w:pPr>
        <w:jc w:val="both"/>
        <w:spacing w:before="100" w:after="0"/>
        <w:ind w:start="720"/>
      </w:pPr>
      <w:r>
        <w:rPr/>
        <w:t>A</w:t>
        <w:t xml:space="preserve">.  </w:t>
      </w:r>
      <w:r>
        <w:rPr/>
      </w:r>
      <w:r>
        <w:t xml:space="preserve">Thirteen dollars to the University of Maine System Scholarship Fund established in </w:t>
      </w:r>
      <w:r>
        <w:t>Title 20‑A, section 10909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B</w:t>
        <w:t xml:space="preserve">.  </w:t>
      </w:r>
      <w:r>
        <w:rPr/>
      </w:r>
      <w:r>
        <w:t xml:space="preserve">One dollar to the Highway Fund; and</w:t>
      </w:r>
      <w:r>
        <w:t xml:space="preserve">  </w:t>
      </w:r>
      <w:r xmlns:wp="http://schemas.openxmlformats.org/drawingml/2010/wordprocessingDrawing" xmlns:w15="http://schemas.microsoft.com/office/word/2012/wordml">
        <w:rPr>
          <w:rFonts w:ascii="Arial" w:hAnsi="Arial" w:cs="Arial"/>
          <w:sz w:val="22"/>
          <w:szCs w:val="22"/>
        </w:rPr>
        <w:t xml:space="preserve">[PL 2007, c. 703, §3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(AMD).]</w:t>
      </w:r>
    </w:p>
    <w:p>
      <w:pPr>
        <w:jc w:val="both"/>
        <w:spacing w:before="100" w:after="0"/>
        <w:ind w:start="360"/>
        <w:ind w:firstLine="360"/>
      </w:pPr>
      <w:r>
        <w:rPr>
          <w:b/>
        </w:rPr>
        <w:t>6</w:t>
        <w:t xml:space="preserve">.  </w:t>
      </w:r>
      <w:r>
        <w:rPr>
          <w:b/>
        </w:rPr>
        <w:t xml:space="preserve">Reimbursement for production and issuance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University of Maine System registration plates to the Treasurer of State for deposit and crediting pursuant to </w:t>
      </w:r>
      <w:r>
        <w:t>subsections 2</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§C2 (AMD). PL 1995, c. 645, §A2 (AMD). PL 1995, c. 645, §A18 (AFF). PL 2005, c. 109, §§4,5 (AMD). PL 2007, c. 703, §3 (AMD). PL 2017, c. 327,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