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MUNICIPAL FINANCE BOARD</w:t>
      </w:r>
    </w:p>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229. MUNICIPAL FINANCE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MUNICIPAL FINANCE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229. MUNICIPAL FINANCE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