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Standards; equipment</w:t>
      </w:r>
    </w:p>
    <w:p>
      <w:pPr>
        <w:jc w:val="both"/>
        <w:spacing w:before="100" w:after="100"/>
        <w:ind w:start="360"/>
        <w:ind w:firstLine="360"/>
      </w:pPr>
      <w:r>
        <w:rPr/>
      </w:r>
      <w:r>
        <w:rPr/>
      </w:r>
      <w:r>
        <w:t xml:space="preserve">All electrical equipment installed or used must be reasonably safe to persons and property and must comply with the applicable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electrical equipment with applicable standards of Underwriters' Laboratories, Inc. is prima facie evidence that the equipment is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§4162. Standards;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Standards;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§4162. STANDARDS;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