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§4744. Dwellings for disaster victims and defense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§4744. Dwellings for disaster victims and defense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§4744. DWELLINGS FOR DISASTER VICTIMS AND DEFENSE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