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Failure to make and return valuation</w:t>
      </w:r>
    </w:p>
    <w:p>
      <w:pPr>
        <w:jc w:val="both"/>
        <w:spacing w:before="100" w:after="100"/>
        <w:ind w:start="360"/>
        <w:ind w:firstLine="360"/>
      </w:pPr>
      <w:r>
        <w:rPr/>
      </w:r>
      <w:r>
        <w:rPr/>
      </w:r>
      <w:r>
        <w:t xml:space="preserve">If the valuation required by </w:t>
      </w:r>
      <w:r>
        <w:t>section 7008</w:t>
      </w:r>
      <w:r>
        <w:t xml:space="preserve"> or </w:t>
      </w:r>
      <w:r>
        <w:t>7009</w:t>
      </w:r>
      <w:r>
        <w:t xml:space="preserve"> is not made and returned by any town or plantation, which is not within a primary assessing district or is not itself a primary assessing district, within the time specified, the county commissioners shall appoint 3 suitable persons of the county to be assessors in that town or plantation.  These persons shall be sworn and make and return the valuation required within the time fixed by the commissioners.  The county commissioners shall examine and correct this valuation and return a copy of the valuation to the Treasurer of State.  This corrected valuation shall be the basis for the assessment of state and county taxes, in the same manner as if the valuation had been taken by the assessors chosen by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Assessors paid by county commissioners.</w:t>
        <w:t xml:space="preserve"> </w:t>
      </w:r>
      <w:r>
        <w:t xml:space="preserve"> </w:t>
      </w:r>
      <w:r>
        <w:t xml:space="preserve">Assessors appointed under this section shall be paid from the county treasury a reasonable compensation, to be determined by the county commissioners, for their services.  Any sum paid to the assessors for compensation under this section shall be added to the county tax apportioned to the town or plantation and shall be collected and paid into the treasury in the same manner as county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§7010. Failure to make and return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Failure to make and return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§7010. FAILURE TO MAKE AND RETURN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