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4971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1975, c. 435, §2 (AMD). PL 1979, c. 505, §5 (AMD). PL 1983, c. 142, §1 (AMD). PL 1987, c. 737, §§A1,C106 (RP). PL 1989, c. 6 (AMD). PL 1989, c. 9, §2 (AMD). PL 1989, c. 104, §§C8,C10 (AMD). </w:t>
      </w:r>
    </w:p>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jc w:val="both"/>
        <w:spacing w:before="100" w:after="100"/>
        <w:ind w:start="1080" w:hanging="720"/>
      </w:pPr>
      <w:r>
        <w:rPr>
          <w:b/>
        </w:rPr>
        <w:t>§</w:t>
        <w:t>4973</w:t>
        <w:t xml:space="preserve">.  </w:t>
      </w:r>
      <w:r>
        <w:rPr>
          <w:b/>
        </w:rPr>
        <w:t xml:space="preserve">Meetings;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4974</w:t>
        <w:t xml:space="preserve">.  </w:t>
      </w:r>
      <w:r>
        <w:rPr>
          <w:b/>
        </w:rPr>
        <w:t xml:space="preserve">Interest in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4979</w:t>
        <w:t xml:space="preserve">.  </w:t>
      </w:r>
      <w:r>
        <w:rPr>
          <w:b/>
        </w:rPr>
        <w:t xml:space="preserve">Collective bargaining; rights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4980</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§4 (AMD). PL 1987, c. 737, §§A1,C106 (RP). PL 1989, c. 6 (AMD). PL 1989, c. 9, §2 (AMD). PL 1989, c. 104, §§C8,C10 (AMD). </w:t>
      </w:r>
    </w:p>
    <w:p>
      <w:pPr>
        <w:jc w:val="both"/>
        <w:spacing w:before="100" w:after="100"/>
        <w:ind w:start="1080" w:hanging="720"/>
      </w:pPr>
      <w:r>
        <w:rPr>
          <w:b/>
        </w:rPr>
        <w:t>§</w:t>
        <w:t>4981</w:t>
        <w:t xml:space="preserve">.  </w:t>
      </w:r>
      <w:r>
        <w:rPr>
          <w:b/>
        </w:rPr>
        <w:t xml:space="preserve">Routes and fares; 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§2 (AMD). PL 1977, c. 166, §5 (AMD). PL 1979, c. 505, §7 (AMD). PL 1979, c. 663, §200 (AMD). PL 1983, c. 142, §2 (AMD). PL 1987, c. 737, §§A1,C106 (RP). PL 1989, c. 6 (AMD). PL 1989, c. 9, §2 (AMD). PL 1989, c. 104, §§C8,C10 (AMD). </w:t>
      </w:r>
    </w:p>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jc w:val="both"/>
        <w:spacing w:before="100" w:after="100"/>
        <w:ind w:start="1080" w:hanging="720"/>
      </w:pPr>
      <w:r>
        <w:rPr>
          <w:b/>
        </w:rPr>
        <w:t>§</w:t>
        <w:t>4983</w:t>
        <w:t xml:space="preserve">.  </w:t>
      </w:r>
      <w:r>
        <w:rPr>
          <w:b/>
        </w:rPr>
        <w:t xml:space="preserve">Exempt from taxation; fuel tax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jc w:val="both"/>
        <w:spacing w:before="100" w:after="100"/>
        <w:ind w:start="1080" w:hanging="720"/>
      </w:pPr>
      <w:r>
        <w:rPr>
          <w:b/>
        </w:rPr>
        <w:t>§</w:t>
        <w:t>4985</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4988</w:t>
        <w:t xml:space="preserve">.  </w:t>
      </w:r>
      <w:r>
        <w:rPr>
          <w:b/>
        </w:rPr>
        <w:t xml:space="preserve">Eminent domain;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