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§1 (AMD). PL 1969, c. 438, §3 (AMD). PL 1969, c. 543, §1 (RPR). PL 1987, c. 582, §A11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§2055.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