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161 (AMD). PL 1969, c. 278 (RPR). PL 1969, c. 534, §1 (AMD). PL 1981, c. 403, §8 (AMD). PL 1983, c. 6,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§411.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