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4960-C</w:t>
        <w:t xml:space="preserve">.  </w:t>
      </w:r>
      <w:r>
        <w:rPr>
          <w:b/>
        </w:rPr>
        <w:t xml:space="preserve">Local comprehensive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600, §A14 (AMD). PL 1989, c. 878, §C28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§4960-C. Local comprehensive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§4960-C. Local comprehensive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§4960-C. LOCAL COMPREHENSIVE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