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§4 (AMD). PL 1965, c. 256 (AMD). PL 1965, c. 485 (AMD). PL 1973, c. 112 (AMD). PL 1973, c. 789 (AMD). PL 1981, c. 651 (AMD). PL 1983, c. 519, §23 (AMD). PL 1987, c. 583, §§54-56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§5106.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