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General partner's liability</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Except as otherwise provided in </w:t>
      </w:r>
      <w:r>
        <w:t>subsections 2</w:t>
      </w:r>
      <w:r>
        <w:t xml:space="preserve"> and </w:t>
      </w:r>
      <w:r>
        <w:t>3</w:t>
      </w:r>
      <w:r>
        <w:t xml:space="preserve">, all general partners are liable jointly and severally for all obligations of the limited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Pre-existing obligation.</w:t>
        <w:t xml:space="preserve"> </w:t>
      </w:r>
      <w:r>
        <w:t xml:space="preserve"> </w:t>
      </w:r>
      <w:r>
        <w:t xml:space="preserve">A person that becomes a general partner of an existing limited partnership is not personally liable for an obligation of a limited partnership incurred before the person became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of limited liability limited partnership.</w:t>
        <w:t xml:space="preserve"> </w:t>
      </w:r>
      <w:r>
        <w:t xml:space="preserve"> </w:t>
      </w:r>
      <w:r>
        <w:t xml:space="preserve">Subject to the provisions of </w:t>
      </w:r>
      <w:r>
        <w:t>subsection 4</w:t>
      </w:r>
      <w:r>
        <w:t xml:space="preserve">, an obligation of a limited partnership incurred while the limited partnership is a limited liability limited partnership, whether arising in contract, tort or otherwise, is solely the obligation of the limited partnership. A general partner is not personally liable, directly or indirectly, by way of contribution or otherwise, for such an obligation solely by reason of being or acting as a general partner. This subsection applies despite anything inconsistent in the partnership agreement that existed immediately before the consent required to become a limited liability limited partnership under </w:t>
      </w:r>
      <w:r>
        <w:t>section 1356,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Professional limited liability limited partnership exception.</w:t>
        <w:t xml:space="preserve"> </w:t>
      </w:r>
      <w:r>
        <w:t xml:space="preserve"> </w:t>
      </w:r>
      <w:r>
        <w:t xml:space="preserve">A  partner of a professional limited liability limited partnership is jointly and severally liable for claims arising from the rendering of a professional service by such a professional limited liability partnership if that partner:</w:t>
      </w:r>
    </w:p>
    <w:p>
      <w:pPr>
        <w:jc w:val="both"/>
        <w:spacing w:before="100" w:after="0"/>
        <w:ind w:start="720"/>
      </w:pPr>
      <w:r>
        <w:rPr/>
        <w:t>A</w:t>
        <w:t xml:space="preserve">.  </w:t>
      </w:r>
      <w:r>
        <w:rPr/>
      </w:r>
      <w:r>
        <w:t xml:space="preserve">Personally and directly participated in rendering that portion of the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Directly supervised and controlled that portion of the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For purposes of this subsection, a "professional limited liability limited partnership" means a limited liability limited partnership that, by virtue of the business conducted by it, would be required to incorporate under the Maine Professional Service Corporation Act if that limited partnership were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General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General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§1354. GENERAL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