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1417</w:t>
        <w:t xml:space="preserve">.  </w:t>
      </w:r>
      <w:r>
        <w:rPr>
          <w:b/>
        </w:rPr>
        <w:t xml:space="preserve">Cancellation of certificate of authority; effect of failure to have certificate</w:t>
      </w:r>
    </w:p>
    <w:p>
      <w:pPr>
        <w:jc w:val="both"/>
        <w:spacing w:before="100" w:after="0"/>
        <w:ind w:start="360"/>
        <w:ind w:firstLine="360"/>
      </w:pPr>
      <w:r>
        <w:rPr>
          <w:b/>
        </w:rPr>
        <w:t>1</w:t>
        <w:t xml:space="preserve">.  </w:t>
      </w:r>
      <w:r>
        <w:rPr>
          <w:b/>
        </w:rPr>
        <w:t xml:space="preserve">Notice of cancellation.</w:t>
        <w:t xml:space="preserve"> </w:t>
      </w:r>
      <w:r>
        <w:t xml:space="preserve"> </w:t>
      </w:r>
      <w:r>
        <w:t xml:space="preserve">In order to cancel its certificate of authority to transact business in this State, a foreign limited partnership must deliver to the Secretary of State for filing a notice of cancellation. The certificate is canceled when the notice becomes effective under </w:t>
      </w:r>
      <w:r>
        <w:t>section 1326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Certificate of authority to maintain action or proceeding.</w:t>
        <w:t xml:space="preserve"> </w:t>
      </w:r>
      <w:r>
        <w:t xml:space="preserve"> </w:t>
      </w:r>
      <w:r>
        <w:t xml:space="preserve">A foreign limited partnership transacting business in this State may not maintain an action or proceeding in this State unless it has a certificate of authority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Validity of contract or act; defending action or proceeding.</w:t>
        <w:t xml:space="preserve"> </w:t>
      </w:r>
      <w:r>
        <w:t xml:space="preserve"> </w:t>
      </w:r>
      <w:r>
        <w:t xml:space="preserve">The failure of a foreign limited partnership to have a certificate of authority to transact business in this State does not impair the validity of a contract or act of the foreign limited partnership or prevent the foreign limited partnership from defending an action or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Liability based solely on transaction without certificate of authority.</w:t>
        <w:t xml:space="preserve"> </w:t>
      </w:r>
      <w:r>
        <w:t xml:space="preserve"> </w:t>
      </w:r>
      <w:r>
        <w:t xml:space="preserve">A partner of a foreign limited partnership is not liable for the obligations of the foreign limited partnership solely by reason of the foreign limited partnership's having transacted business in this State without a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Secretary of State appointed as agent.</w:t>
        <w:t xml:space="preserve"> </w:t>
      </w:r>
      <w:r>
        <w:t xml:space="preserve"> </w:t>
      </w:r>
      <w:r>
        <w:t xml:space="preserve">If a foreign limited partnership transacts business in this State without a certificate of authority or cancels its certificate of authority, it appoints the Secretary of State as its agent for service of process for rights of action arising out of the transaction of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§1417. Cancellation of certificate of authority; effect of failure to have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§1417. Cancellation of certificate of authority; effect of failure to have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§1417. CANCELLATION OF CERTIFICATE OF AUTHORITY; EFFECT OF FAILURE TO HAVE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