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Deliver to Secretary of State articles of conversion; certificate of limited partnership.</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partnership shall deliver to the Secretary of State for filing articles of conversion, which must include:</w:t>
      </w:r>
    </w:p>
    <w:p>
      <w:pPr>
        <w:jc w:val="both"/>
        <w:spacing w:before="100" w:after="0"/>
        <w:ind w:start="1080"/>
      </w:pPr>
      <w:r>
        <w:rPr/>
        <w:t>(</w:t>
        <w:t>1</w:t>
        <w:t xml:space="preserve">)  </w:t>
      </w:r>
      <w:r>
        <w:rPr/>
      </w:r>
      <w:r>
        <w:t xml:space="preserve">A statement that the limited partnership has been converted into another organization;</w:t>
      </w:r>
    </w:p>
    <w:p>
      <w:pPr>
        <w:jc w:val="both"/>
        <w:spacing w:before="100" w:after="0"/>
        <w:ind w:start="1080"/>
      </w:pPr>
      <w:r>
        <w:rPr/>
        <w:t>(</w:t>
        <w:t>2</w:t>
        <w:t xml:space="preserve">)  </w:t>
      </w:r>
      <w:r>
        <w:rPr/>
      </w:r>
      <w:r>
        <w:t xml:space="preserve">The name and form of the organization and the jurisdiction of its governing statute;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transact business in this State, the street and mailing address of an office that may be used for service of process under </w:t>
      </w:r>
      <w:r>
        <w:t>section 1435,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§33 (AMD); PL 2007, c. 323, Pt. G, §4 (AFF).]</w:t>
      </w:r>
    </w:p>
    <w:p>
      <w:pPr>
        <w:jc w:val="both"/>
        <w:spacing w:before="100" w:after="0"/>
        <w:ind w:start="720"/>
      </w:pPr>
      <w:r>
        <w:rPr/>
        <w:t>B</w:t>
        <w:t xml:space="preserve">.  </w:t>
      </w:r>
      <w:r>
        <w:rPr/>
      </w:r>
      <w:r>
        <w:t xml:space="preserve">If the converting organization is not a converting limited partnership, the converting organization shall deliver to the Secretary of State for filing a certificate of limited partnership, which must include, in addition to the information required by </w:t>
      </w:r>
      <w:r>
        <w:t>section 1321</w:t>
      </w:r>
      <w:r>
        <w:t xml:space="preserve">:</w:t>
      </w:r>
    </w:p>
    <w:p>
      <w:pPr>
        <w:jc w:val="both"/>
        <w:spacing w:before="100" w:after="0"/>
        <w:ind w:start="1080"/>
      </w:pPr>
      <w:r>
        <w:rPr/>
        <w:t>(</w:t>
        <w:t>1</w:t>
        <w:t xml:space="preserve">)  </w:t>
      </w:r>
      <w:r>
        <w:rPr/>
      </w:r>
      <w:r>
        <w:t xml:space="preserve">A statement that the limited partnership was converted from another organization;</w:t>
      </w:r>
    </w:p>
    <w:p>
      <w:pPr>
        <w:jc w:val="both"/>
        <w:spacing w:before="100" w:after="0"/>
        <w:ind w:start="1080"/>
      </w:pPr>
      <w:r>
        <w:rPr/>
        <w:t>(</w:t>
        <w:t>2</w:t>
        <w:t xml:space="preserve">)  </w:t>
      </w:r>
      <w:r>
        <w:rPr/>
      </w:r>
      <w:r>
        <w:t xml:space="preserve">The name and form of the organization and the jurisdiction of its governing statute; and</w:t>
      </w:r>
    </w:p>
    <w:p>
      <w:pPr>
        <w:jc w:val="both"/>
        <w:spacing w:before="100" w:after="0"/>
        <w:ind w:start="1080"/>
      </w:pPr>
      <w:r>
        <w:rPr/>
        <w:t>(</w:t>
        <w:t>3</w:t>
        <w:t xml:space="preserve">)  </w:t>
      </w:r>
      <w:r>
        <w:rPr/>
      </w:r>
      <w:r>
        <w:t xml:space="preserve">A statement that the conversion was approved in a manner that complied with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§33 (AMD); PL 2007, c. 323, Pt. G, §4 (AFF).]</w:t>
      </w:r>
    </w:p>
    <w:p>
      <w:pPr>
        <w:jc w:val="both"/>
        <w:spacing w:before="100" w:after="100"/>
        <w:ind w:start="360"/>
        <w:ind w:firstLine="360"/>
      </w:pPr>
      <w:r>
        <w:rPr>
          <w:b/>
        </w:rPr>
        <w:t>2</w:t>
        <w:t xml:space="preserve">.  </w:t>
      </w:r>
      <w:r>
        <w:rPr>
          <w:b/>
        </w:rPr>
        <w:t xml:space="preserve">Conversion effective.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partnership, when the certificate of limited partnership takes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converted organization is not a limited partnership,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§1434. Filings required for conversion;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Filings required for conversion;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§1434. FILINGS REQUIRED FOR CONVERSION;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