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§75 (COR). PL 1995, c. 458, §19 (AMD). PL 1995, c. 633, §§C14,15 (AMD). PL 1997, c. 376, §48 (AMD). PL 1997, c. 633, §§8,9 (AMD). PL 1999, c. 638, §21 (AMD). RR 2001, c. 2, §B50 (COR). RR 2001, c. 2, §B58 (AFF). PL 2003, c. 344,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Limited liability company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Limited liability company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§603. LIMITED LIABILITY COMPANY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