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808-E</w:t>
        <w:t xml:space="preserve">.  </w:t>
      </w:r>
      <w:r>
        <w:rPr>
          <w:b/>
        </w:rPr>
        <w:t xml:space="preserve">Reinstatement of registered limited liability partnership status</w:t>
      </w:r>
    </w:p>
    <w:p>
      <w:pPr>
        <w:jc w:val="both"/>
        <w:spacing w:before="100" w:after="100"/>
        <w:ind w:start="360"/>
        <w:ind w:firstLine="360"/>
      </w:pPr>
      <w:r>
        <w:rPr>
          <w:b/>
        </w:rPr>
        <w:t>1</w:t>
        <w:t xml:space="preserve">.  </w:t>
      </w:r>
      <w:r>
        <w:rPr>
          <w:b/>
        </w:rPr>
        <w:t xml:space="preserve">Reinstatement after revocation.</w:t>
        <w:t xml:space="preserve"> </w:t>
      </w:r>
      <w:r>
        <w:t xml:space="preserve"> </w:t>
      </w:r>
      <w:r>
        <w:t xml:space="preserve">A partnership whose status as a registered limited liability partnership that was revoked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808‑C,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application for reinstatement is accompanied by the reinstatement fee set forth in </w:t>
      </w:r>
      <w:r>
        <w:t>section 871,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Effect on partnership failing to reinstate by June 30, 2010.</w:t>
        <w:t xml:space="preserve"> </w:t>
      </w:r>
      <w:r>
        <w:t xml:space="preserve"> </w:t>
      </w:r>
      <w:r>
        <w:t xml:space="preserve">A partnership that fails to meet the requirements of </w:t>
      </w:r>
      <w:r>
        <w:t>subsection 1</w:t>
      </w:r>
      <w:r>
        <w:t xml:space="preserve">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Protecting limited liability partnership name after revocation.</w:t>
        <w:t xml:space="preserve"> </w:t>
      </w:r>
      <w:r>
        <w:t xml:space="preserve"> </w:t>
      </w:r>
      <w:r>
        <w:t xml:space="preserve">The name of a partnership whose status as a registered limited liability partnership is revoked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§808-E. Reinstatement of registered limited liability partnership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§808-E. Reinstatement of registered limited liability partnership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§808-E. REINSTATEMENT OF REGISTERED LIMITED LIABILITY PARTNERSHIP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