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§3 (RPR). PL 1981, c. 440, §10 (AMD). PL 1993, c. 600, §A79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§1095.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