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1100-A</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159, §4 (NEW). PL 1977, c. 484, §1 (AMD). PL 1993, c. 600, §A87 (AMD). PL 2005, c. 322, §2 (AMD). PL 2007, c. 620, Pt. C, §10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§1100-A.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§1100-A.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§1100-A.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